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6C3FC5"/>
          <w:sz w:val="34"/>
          <w:szCs w:val="34"/>
        </w:rPr>
        <w:t xml:space="preserve">Agency Performance — Dashboard Widget</w:t>
      </w:r>
    </w:p>
    <w:p>
      <w:pPr>
        <w:spacing w:after="240"/>
      </w:pPr>
      <w:r>
        <w:rPr>
          <w:color w:val="666666"/>
          <w:sz w:val="20"/>
          <w:szCs w:val="20"/>
        </w:rPr>
        <w:t xml:space="preserve">Project: Optima CRM — Developer Platform   |   Component: Dashboard / Widgets</w:t>
      </w:r>
    </w:p>
    <w:p>
      <w:pPr>
        <w:spacing w:after="60"/>
      </w:pPr>
      <w:r>
        <w:rPr>
          <w:b/>
          <w:bCs/>
        </w:rPr>
        <w:t xml:space="preserve">Issue Type:  </w:t>
      </w:r>
      <w:r>
        <w:t xml:space="preserve">Story</w:t>
      </w:r>
    </w:p>
    <w:p>
      <w:pPr>
        <w:spacing w:after="60"/>
      </w:pPr>
      <w:r>
        <w:rPr>
          <w:b/>
          <w:bCs/>
        </w:rPr>
        <w:t xml:space="preserve">Priority:  </w:t>
      </w:r>
      <w:r>
        <w:t xml:space="preserve">Medium</w:t>
      </w:r>
    </w:p>
    <w:p>
      <w:pPr>
        <w:spacing w:after="60"/>
      </w:pPr>
      <w:r>
        <w:rPr>
          <w:b/>
          <w:bCs/>
        </w:rPr>
        <w:t xml:space="preserve">Labels:  </w:t>
      </w:r>
      <w:r>
        <w:t xml:space="preserve">developer-platform, dashboard-widget, hirat, depends-on-sales-offer</w:t>
      </w:r>
    </w:p>
    <w:p>
      <w:pPr>
        <w:spacing w:after="60"/>
      </w:pPr>
      <w:r>
        <w:rPr>
          <w:b/>
          <w:bCs/>
        </w:rPr>
        <w:t xml:space="preserve">Depends on:  </w:t>
      </w:r>
      <w:r>
        <w:t xml:space="preserve">Sales Offer object (OFR-XXX) must exist before Offers/Conversion metrics can populate. Service Provider Timeline (existing feature) is reused, not built new.</w:t>
      </w:r>
    </w:p>
    <w:p>
      <w:pPr>
        <w:pStyle w:val="Heading1"/>
      </w:pPr>
      <w:r>
        <w:t xml:space="preserve">Summary</w:t>
      </w:r>
    </w:p>
    <w:p>
      <w:pPr>
        <w:spacing w:after="120"/>
      </w:pPr>
      <w:r>
        <w:t xml:space="preserve">Add an Agency Performance widget to the Developer Platform tab giving Hirat staff a ranked view of Service Provider activity — offers, reservations, sales closed, conversion rate, and last activity — so follow-up with the 15+ active agencies can be prioritised. Default sort is by performance (best first), not staleness, so top producers are visible first; a separate “Needs Follow-up” count and per-row ⚠ flag still surface agencies that have gone quiet.</w:t>
      </w:r>
    </w:p>
    <w:p>
      <w:pPr>
        <w:pStyle w:val="Heading1"/>
      </w:pPr>
      <w:r>
        <w:t xml:space="preserve">Background</w:t>
      </w:r>
    </w:p>
    <w:p>
      <w:pPr>
        <w:spacing w:after="120"/>
      </w:pPr>
      <w:r>
        <w:t xml:space="preserve">Hirat has no internal sales team today and depends entirely on external Service Provider agencies. There is currently no widget giving the day-to-day coordinator (Ripa) a prioritised view of which agencies are active, which are underperforming, and which need a follow-up call. This widget sits in the existing Developer Platform tab alongside Collections &amp; Cashflow, Invoice Summary, and Commission Summary.</w:t>
      </w:r>
    </w:p>
    <w:p>
      <w:pPr>
        <w:pStyle w:val="Heading1"/>
      </w:pPr>
      <w:r>
        <w:t xml:space="preserve">Header Controls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false"/>
          <w:bCs w:val="false"/>
        </w:rPr>
        <w:t xml:space="preserve">Project filter — dropdown, “All Projects” or named project. Same component/pattern as other widgets.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false"/>
          <w:bCs w:val="false"/>
        </w:rPr>
        <w:t xml:space="preserve">Period filter — Last 7 / 30 / 90 days. Recalculates all KPIs and table metrics.</w:t>
      </w:r>
    </w:p>
    <w:p>
      <w:pPr>
        <w:pStyle w:val="Heading1"/>
      </w:pPr>
      <w:r>
        <w:t xml:space="preserve">KPI Row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EE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KPI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EE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Active Agencies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Count of agencies with at least one offer, reservation, or logged Timeline activity within 14 days, out of total onboarded agencies for the selected project.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Offers Generated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Total Sales Offer count across all agencies, scoped to selected project + period.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Avg. Conversion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Total Reservations ÷ Total Offers across all agencies in scope, as a percentage.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Needs Follow-up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Count of agencies with no offer, reservation, or Timeline activity in 14+ days.</w:t>
            </w:r>
          </w:p>
        </w:tc>
      </w:tr>
    </w:tbl>
    <w:p>
      <w:pPr>
        <w:pStyle w:val="Heading1"/>
      </w:pPr>
      <w:r>
        <w:t xml:space="preserve">Table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EE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Column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3EE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Agency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Service Provider name + active agent count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Offers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Sales Offer count, selected period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Reservations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Reservation count converted from this agency's offers, selected period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Sales Closed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Confirmed Sales count originating from this agency, selected period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Conversion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Reservations ÷ Offers for this agency, as %. Colour-coded pill: green ≥30%, amber 15–29%, red &lt;15%.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Last Activity</w:t>
            </w:r>
          </w:p>
        </w:tc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1"/>
                <w:szCs w:val="21"/>
              </w:rPr>
              <w:t xml:space="preserve">Most recent of: last Sales Offer generated, last Reservation created, or last Timeline note logged on the Service Provider record. Shown with a small icon indicating which type. ⚠ flag if 14+ days since last activity.</w:t>
            </w:r>
          </w:p>
        </w:tc>
      </w:tr>
    </w:tbl>
    <w:p>
      <w:pPr>
        <w:pStyle w:val="Heading2"/>
      </w:pPr>
      <w:r>
        <w:t xml:space="preserve">Sort &amp; Display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false"/>
          <w:bCs w:val="false"/>
        </w:rPr>
        <w:t xml:space="preserve">Default sort: Sales Closed (desc), then Reservations (desc), then Offers (desc). Best performers lead; laggards fall to the bottom naturally — do not implement a separate staleness-first sort mode.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false"/>
          <w:bCs w:val="false"/>
        </w:rPr>
        <w:t xml:space="preserve">Dashboard view shows top 5 rows with a “View all N agencies” link to the full table.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false"/>
          <w:bCs w:val="false"/>
        </w:rPr>
        <w:t xml:space="preserve">No bar charts or sparklines in the Offers column — plain numbers only, consistent with the rest of the platform's KPI styling.</w:t>
      </w:r>
    </w:p>
    <w:p>
      <w:pPr>
        <w:pStyle w:val="Heading1"/>
      </w:pPr>
      <w:r>
        <w:t xml:space="preserve">Row Click Behaviour</w:t>
      </w:r>
    </w:p>
    <w:p>
      <w:pPr>
        <w:spacing w:after="120"/>
      </w:pPr>
      <w:r>
        <w:t xml:space="preserve">Clicking an agency row opens that Service Provider's existing Timeline panel directly (the same panel currently reached via Companies list → Actions → Timeline). This is a deep-link into the existing feature, not a new drawer/panel to be built for this widget.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false"/>
          <w:bCs w:val="false"/>
        </w:rPr>
        <w:t xml:space="preserve">Timeline panel must be reachable without navigating through the Companies listing first.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false"/>
          <w:bCs w:val="false"/>
        </w:rPr>
        <w:t xml:space="preserve">Notes/messages submitted from this entry point are written to the same Timeline record visible from the Companies list — single source of truth, not a duplicate log.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false"/>
          <w:bCs w:val="false"/>
        </w:rPr>
        <w:t xml:space="preserve">A new Timeline note for an agency must update that agency's “Last Activity” on this widget (clearing the ⚠ flag if applicable) without requiring a page refresh, or on next load at minimum.</w:t>
      </w:r>
    </w:p>
    <w:p>
      <w:pPr>
        <w:pStyle w:val="Heading1"/>
      </w:pPr>
      <w:r>
        <w:t xml:space="preserve">Acceptance Criteria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false"/>
          <w:bCs w:val="false"/>
        </w:rPr>
        <w:t xml:space="preserve">Widget displays correctly with 0, 1, and 16+ agencies (empty state, single row, and paginated/“View all” state).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false"/>
          <w:bCs w:val="false"/>
        </w:rPr>
        <w:t xml:space="preserve">KPIs and table recalculate correctly when Project or Period filters change.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false"/>
          <w:bCs w:val="false"/>
        </w:rPr>
        <w:t xml:space="preserve">Default sort is performance-based (Sales Closed → Reservations → Offers), confirmed NOT staleness-based.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false"/>
          <w:bCs w:val="false"/>
        </w:rPr>
        <w:t xml:space="preserve">Last Activity correctly reflects the most recent of: Sales Offer generated, Reservation created, or Timeline note logged — verified specifically for the case where an agency has low/no recent offers but a recent Timeline note (flag must NOT show in this case).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false"/>
          <w:bCs w:val="false"/>
        </w:rPr>
        <w:t xml:space="preserve">⚠ flag appears only when 14+ days have elapsed since the agency's most recent activity of any of the three types above.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false"/>
          <w:bCs w:val="false"/>
        </w:rPr>
        <w:t xml:space="preserve">Clicking a row opens the existing Service Provider Timeline panel for that agency, pre-scoped, without an intermediate navigation step.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false"/>
          <w:bCs w:val="false"/>
        </w:rPr>
        <w:t xml:space="preserve">A note submitted from the widget's Timeline panel is visible when that same agency's Timeline is opened from the Companies list, confirming single source of truth.</w:t>
      </w:r>
    </w:p>
    <w:p>
      <w:pPr>
        <w:pStyle w:val="Heading1"/>
      </w:pPr>
      <w:r>
        <w:t xml:space="preserve">Out of Scope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false"/>
          <w:bCs w:val="false"/>
        </w:rPr>
        <w:t xml:space="preserve">Building a new Timeline/activity feature — this already exists at the Service Provider (company) record level and is only being linked to, not created.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 w:val="false"/>
          <w:bCs w:val="false"/>
        </w:rPr>
        <w:t xml:space="preserve">Internal Staff rows on this widget — v1 covers Service Provider agencies only. Internal channel performance to be added once Hirat has an in-house sales team; data model should not block this (Channel attribute already exists on Sales Offer).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Arial" w:cs="Arial" w:eastAsia="Arial" w:hAnsi="Arial"/>
      <w:b/>
      <w:bCs/>
      <w:color w:val="6C3FC5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20"/>
      <w:outlineLvl w:val="1"/>
    </w:pPr>
    <w:rPr>
      <w:rFonts w:ascii="Arial" w:cs="Arial" w:eastAsia="Arial" w:hAnsi="Arial"/>
      <w:b/>
      <w:bCs/>
      <w:color w:val="222222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2026-06-25T13:32:30.004Z</dcterms:created>
  <dcterms:modified xsi:type="dcterms:W3CDTF">2026-06-25T13:32:30.005Z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